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F3" w:rsidRPr="007C1275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7150A300" wp14:editId="3D8A36AE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F3" w:rsidRPr="007C1275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СОВЕТ НАРОДНЫХ ДЕПУТАТОВ МУНИЦИПАЛЬНОГО ОБРАЗОВАНИЯ </w:t>
      </w:r>
    </w:p>
    <w:p w:rsidR="009424F3" w:rsidRPr="007C1275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«ТИМИРЯЗЕВСКОЕ СЕЛЬСКОЕ ПОСЕЛЕНИЕ»</w:t>
      </w:r>
    </w:p>
    <w:p w:rsidR="009424F3" w:rsidRPr="007C1275" w:rsidRDefault="009424F3" w:rsidP="009424F3">
      <w:pPr>
        <w:widowControl w:val="0"/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РФ, Республика Адыгея, 385746, </w:t>
      </w:r>
      <w:proofErr w:type="spellStart"/>
      <w:r w:rsidRPr="007C1275">
        <w:rPr>
          <w:rFonts w:ascii="Times New Roman" w:eastAsia="Andale Sans UI" w:hAnsi="Times New Roman" w:cs="Times New Roman"/>
          <w:kern w:val="1"/>
          <w:sz w:val="24"/>
          <w:szCs w:val="24"/>
        </w:rPr>
        <w:t>п.Тимирязева</w:t>
      </w:r>
      <w:proofErr w:type="spellEnd"/>
      <w:r w:rsidRPr="007C127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7C1275">
        <w:rPr>
          <w:rFonts w:ascii="Times New Roman" w:eastAsia="Andale Sans UI" w:hAnsi="Times New Roman" w:cs="Times New Roman"/>
          <w:kern w:val="1"/>
          <w:sz w:val="24"/>
          <w:szCs w:val="24"/>
        </w:rPr>
        <w:t>ул.Садовая</w:t>
      </w:r>
      <w:proofErr w:type="spellEnd"/>
      <w:r w:rsidRPr="007C1275">
        <w:rPr>
          <w:rFonts w:ascii="Times New Roman" w:eastAsia="Andale Sans UI" w:hAnsi="Times New Roman" w:cs="Times New Roman"/>
          <w:kern w:val="1"/>
          <w:sz w:val="24"/>
          <w:szCs w:val="24"/>
        </w:rPr>
        <w:t>, 14</w:t>
      </w:r>
    </w:p>
    <w:p w:rsidR="009424F3" w:rsidRPr="007C1275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Р Е Ш Е Н И Е     </w:t>
      </w:r>
    </w:p>
    <w:p w:rsidR="009424F3" w:rsidRDefault="009424F3" w:rsidP="009424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7C12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СОВЕТА НАРОДНЫХ ДЕПУТАТОВ ТИМИРЯЗЕВСКОГО СЕЛЬСКОГО ПОСЕЛЕНИЯ»</w:t>
      </w:r>
    </w:p>
    <w:p w:rsidR="00585EE2" w:rsidRPr="00E33CCF" w:rsidRDefault="00450095" w:rsidP="0094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8974F3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974F3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02.2017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                                                                               №</w:t>
      </w:r>
      <w:r w:rsidR="004C443D" w:rsidRPr="004C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</w:p>
    <w:p w:rsidR="009424F3" w:rsidRPr="00E33CCF" w:rsidRDefault="009424F3" w:rsidP="00942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8974F3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и дополнений в   решение Совета народных депутатов МО «Тимирязевское сельское поселение» от 14.11.2016 года № 188 «Об установлении налога на имущество физических лиц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 </w:t>
      </w:r>
    </w:p>
    <w:p w:rsidR="008974F3" w:rsidRPr="008974F3" w:rsidRDefault="008974F3" w:rsidP="0089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прокурора Майкопского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1.2017</w:t>
      </w:r>
      <w:r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2017/580</w:t>
      </w:r>
      <w:r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решение СНД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88»</w:t>
      </w:r>
      <w:r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</w:t>
      </w:r>
      <w:hyperlink r:id="rId6" w:history="1">
        <w:r w:rsidRPr="008974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с Налоговым кодексом Российской Федерации,  руководствуясь Уставом муниципального образования «Тимирязевское сельское поселение»,  Совет народных депутатов муниципального образования «Тимирязевское сельское поселение» </w:t>
      </w:r>
    </w:p>
    <w:p w:rsidR="008974F3" w:rsidRPr="008974F3" w:rsidRDefault="008974F3" w:rsidP="00897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4F3" w:rsidRPr="008974F3" w:rsidRDefault="008974F3" w:rsidP="00897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8974F3" w:rsidRPr="008974F3" w:rsidRDefault="008974F3" w:rsidP="0089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4F3" w:rsidRDefault="008974F3" w:rsidP="005A79C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и дополнения в решение Совета народных депутатов МО «Тимирязевское сельское поселение» от 14.11.2016 года № 188</w:t>
      </w:r>
      <w:r w:rsid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79CA" w:rsidRPr="008974F3" w:rsidRDefault="005A79CA" w:rsidP="005A79CA">
      <w:pPr>
        <w:pStyle w:val="a6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E83" w:rsidRPr="00917E83" w:rsidRDefault="00917E83" w:rsidP="005A79CA">
      <w:pPr>
        <w:pStyle w:val="a6"/>
        <w:numPr>
          <w:ilvl w:val="1"/>
          <w:numId w:val="3"/>
        </w:numPr>
        <w:shd w:val="clear" w:color="auto" w:fill="FFFFFF"/>
        <w:spacing w:before="24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 решения слова «в государственном кадастре» заменить словами «в Едином государственном реестре».</w:t>
      </w:r>
    </w:p>
    <w:p w:rsidR="00917E83" w:rsidRPr="00917E83" w:rsidRDefault="00917E83" w:rsidP="005A79CA">
      <w:pPr>
        <w:pStyle w:val="a6"/>
        <w:numPr>
          <w:ilvl w:val="1"/>
          <w:numId w:val="3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Решение №188 от 14.11.2016 года «О Налоге на имущество физических лиц» в новой редакции согласно </w:t>
      </w:r>
      <w:r w:rsidR="005A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риложения </w:t>
      </w:r>
      <w:r w:rsidR="005A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данному Решению</w:t>
      </w: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7E83" w:rsidRPr="00917E83" w:rsidRDefault="00917E83" w:rsidP="00917E83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E83" w:rsidRPr="00917E83" w:rsidRDefault="00917E83" w:rsidP="00917E8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опубликовать на официальном сайте администрации в сети Интернет.</w:t>
      </w:r>
    </w:p>
    <w:p w:rsidR="00917E83" w:rsidRPr="00917E83" w:rsidRDefault="00917E83" w:rsidP="00917E8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917E83" w:rsidRDefault="00917E83" w:rsidP="00917E83">
      <w:pPr>
        <w:pStyle w:val="a6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4F3" w:rsidRDefault="00917E83" w:rsidP="00917E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О.А. Калинина </w:t>
      </w:r>
    </w:p>
    <w:p w:rsidR="00917E83" w:rsidRDefault="00917E83" w:rsidP="00917E83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Default="00917E83" w:rsidP="00917E83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Default="00917E83" w:rsidP="00917E83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Default="00917E83" w:rsidP="00917E83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Default="00917E83" w:rsidP="00917E83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Default="00917E83" w:rsidP="00917E83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Default="00917E83" w:rsidP="00917E83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Default="00917E83" w:rsidP="00917E83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Default="00917E83" w:rsidP="00917E83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Pr="00917E83" w:rsidRDefault="00917E83" w:rsidP="00917E83">
      <w:pPr>
        <w:pStyle w:val="a6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Решению СНД МО </w:t>
      </w:r>
    </w:p>
    <w:p w:rsidR="00917E83" w:rsidRDefault="00917E83" w:rsidP="00917E83">
      <w:pPr>
        <w:pStyle w:val="a6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«Тимирязевское сельское поселение» </w:t>
      </w:r>
    </w:p>
    <w:p w:rsidR="00917E83" w:rsidRPr="00917E83" w:rsidRDefault="00917E83" w:rsidP="00917E83">
      <w:pPr>
        <w:pStyle w:val="a6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28.02.2017г №</w:t>
      </w:r>
      <w:r w:rsidR="004C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</w:p>
    <w:p w:rsidR="00917E83" w:rsidRDefault="00917E83" w:rsidP="00917E83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Pr="00E33CCF" w:rsidRDefault="00917E83" w:rsidP="00E33CCF">
      <w:pPr>
        <w:pStyle w:val="a6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РЕДАКЦИЯ</w:t>
      </w:r>
    </w:p>
    <w:p w:rsidR="00917E83" w:rsidRPr="00E33CCF" w:rsidRDefault="00917E83" w:rsidP="00E33CCF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Решению СНД МО «Тимирязевское сельское поселение» </w:t>
      </w:r>
    </w:p>
    <w:p w:rsidR="00917E83" w:rsidRPr="00E33CCF" w:rsidRDefault="00917E83" w:rsidP="00E33CCF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Налоге на имущество физических </w:t>
      </w:r>
      <w:bookmarkStart w:id="0" w:name="_GoBack"/>
      <w:bookmarkEnd w:id="0"/>
      <w:r w:rsidR="004C443D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лиц» №</w:t>
      </w:r>
      <w:r w:rsidR="00142372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188 от 14.11.2016года</w:t>
      </w:r>
    </w:p>
    <w:p w:rsidR="00917E83" w:rsidRPr="00E33CCF" w:rsidRDefault="00917E83" w:rsidP="00E33CCF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E83" w:rsidRPr="00E33CCF" w:rsidRDefault="00917E83" w:rsidP="00E33CCF">
      <w:pPr>
        <w:pStyle w:val="a6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редакции Решения СНД МО «</w:t>
      </w:r>
      <w:r w:rsidR="00142372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Тимирязевское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поселение» №</w:t>
      </w:r>
      <w:r w:rsidR="004C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 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142372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28.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="00142372"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2017г)</w:t>
      </w:r>
    </w:p>
    <w:p w:rsidR="00142372" w:rsidRPr="00E33CCF" w:rsidRDefault="00142372" w:rsidP="00E33CCF">
      <w:pPr>
        <w:pStyle w:val="a6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372" w:rsidRPr="00142372" w:rsidRDefault="00142372" w:rsidP="00142372">
      <w:pPr>
        <w:pStyle w:val="a6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:rsidR="00142372" w:rsidRDefault="00142372" w:rsidP="00142372">
      <w:pPr>
        <w:pStyle w:val="a6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СОВЕТА НАРОДНЫХ ДЕПУТАТОВ </w:t>
      </w:r>
    </w:p>
    <w:p w:rsidR="00142372" w:rsidRDefault="00142372" w:rsidP="00142372">
      <w:pPr>
        <w:pStyle w:val="a6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142372" w:rsidRPr="00142372" w:rsidRDefault="00142372" w:rsidP="00142372">
      <w:pPr>
        <w:pStyle w:val="a6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4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ТИМИРЯЗЕВСКО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4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4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4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42372" w:rsidRDefault="00142372" w:rsidP="0014237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Налоге на имущество физических лиц на территории муниципального образования «Тимирязевское сельское поселение» </w:t>
      </w:r>
    </w:p>
    <w:p w:rsidR="00142372" w:rsidRDefault="00142372" w:rsidP="00142372">
      <w:pPr>
        <w:pStyle w:val="a6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главой 32 Налогового Кодекса Российской Федерации, пунктом 2 части 1 статьи 14 Федерального закона от 06 октября 2003 г. N 131-ФЗ "Об общих принципах организации местного самоуправления в Российской Федерации", Законом Республики Адыгея от 03 ноября 2016 г. № 5 «Об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народных депутатов</w:t>
      </w:r>
    </w:p>
    <w:p w:rsidR="00142372" w:rsidRPr="00142372" w:rsidRDefault="00142372" w:rsidP="00142372">
      <w:pPr>
        <w:pStyle w:val="a6"/>
        <w:spacing w:after="0"/>
        <w:ind w:left="0"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423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Решил: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42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«Тимирязевское сельское поселение» Майкопского района налог на имущество </w:t>
      </w:r>
      <w:r w:rsidRPr="00142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физических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лиц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Объектом налогообложения признается расположенное в пределах </w:t>
      </w:r>
      <w:r w:rsidRPr="00142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образования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имущество: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жилой дом;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жилое помещение (квартира, комната);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гараж, </w:t>
      </w:r>
      <w:proofErr w:type="spellStart"/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-место;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единый недвижимый комплекс;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объект незавершённого строительства;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здания, строения, сооружения, помещения.</w:t>
      </w:r>
    </w:p>
    <w:p w:rsidR="00142372" w:rsidRPr="00142372" w:rsidRDefault="00142372" w:rsidP="0014237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Налоговая база определяется в отношении каждого объекта налогообложения как его кадастровая стоимость, указанная в Едином </w:t>
      </w: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государственном реестре недвижимости по состоянию на 1 января года, являющегося налоговым периодом.</w:t>
      </w:r>
    </w:p>
    <w:p w:rsidR="00142372" w:rsidRPr="00142372" w:rsidRDefault="00142372" w:rsidP="0014237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Налоговые ставки устанавливаются исходя из кадастровой стоимости объекта налогообложения в следующих размерах:</w:t>
      </w:r>
    </w:p>
    <w:p w:rsidR="00142372" w:rsidRPr="00142372" w:rsidRDefault="00142372" w:rsidP="0014237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7552"/>
        <w:gridCol w:w="1560"/>
      </w:tblGrid>
      <w:tr w:rsidR="00142372" w:rsidRPr="00142372" w:rsidTr="00F36ACD">
        <w:trPr>
          <w:tblCellSpacing w:w="15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N</w:t>
            </w:r>
          </w:p>
        </w:tc>
        <w:tc>
          <w:tcPr>
            <w:tcW w:w="7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налогообложения: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ставка, %</w:t>
            </w:r>
          </w:p>
        </w:tc>
      </w:tr>
      <w:tr w:rsidR="00142372" w:rsidRPr="00142372" w:rsidTr="00F36ACD">
        <w:trPr>
          <w:tblCellSpacing w:w="15" w:type="dxa"/>
        </w:trPr>
        <w:tc>
          <w:tcPr>
            <w:tcW w:w="3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Жилые дома, жилые помещения (квартира, комната)</w:t>
            </w:r>
          </w:p>
        </w:tc>
        <w:tc>
          <w:tcPr>
            <w:tcW w:w="15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42372" w:rsidRPr="00142372" w:rsidTr="00F36A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единые</w:t>
            </w:r>
            <w:proofErr w:type="gramEnd"/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недвижимые комплексы, в состав которых входит хотя бы одно жилое помещение (жилой дом)</w:t>
            </w:r>
          </w:p>
        </w:tc>
        <w:tc>
          <w:tcPr>
            <w:tcW w:w="15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372" w:rsidRPr="00142372" w:rsidTr="00F36AC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</w:t>
            </w:r>
            <w:proofErr w:type="spellEnd"/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-места</w:t>
            </w:r>
          </w:p>
        </w:tc>
        <w:tc>
          <w:tcPr>
            <w:tcW w:w="1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372" w:rsidRPr="00142372" w:rsidTr="00F36A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</w:t>
            </w:r>
            <w:proofErr w:type="gramEnd"/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372" w:rsidRPr="00142372" w:rsidTr="00F36A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372" w:rsidRPr="00142372" w:rsidTr="00F36ACD">
        <w:trPr>
          <w:tblCellSpacing w:w="15" w:type="dxa"/>
        </w:trPr>
        <w:tc>
          <w:tcPr>
            <w:tcW w:w="3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Объекты налогообложения, включенные в перечень, определяемый в соответствии с </w:t>
            </w:r>
            <w:hyperlink r:id="rId7" w:tgtFrame="_blank" w:history="1">
              <w:r w:rsidRPr="0014237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пунктом 7 статьи 378.2</w:t>
              </w:r>
            </w:hyperlink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Налогового Кодекса, в отношении объектов налогообложения, предусмотренных 2 абзацем </w:t>
            </w:r>
            <w:hyperlink r:id="rId8" w:tgtFrame="_blank" w:history="1">
              <w:r w:rsidRPr="0014237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10 статьи 378.2</w:t>
              </w:r>
            </w:hyperlink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настоящего Кодекса</w:t>
            </w:r>
          </w:p>
        </w:tc>
        <w:tc>
          <w:tcPr>
            <w:tcW w:w="15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42372" w:rsidRPr="00142372" w:rsidTr="00F36AC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5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372" w:rsidRPr="00142372" w:rsidTr="00F36ACD">
        <w:trPr>
          <w:tblCellSpacing w:w="15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372" w:rsidRPr="00142372" w:rsidRDefault="00142372" w:rsidP="0014237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</w:tbl>
    <w:p w:rsidR="00142372" w:rsidRPr="00142372" w:rsidRDefault="00142372" w:rsidP="00142372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372" w:rsidRPr="00142372" w:rsidRDefault="00142372" w:rsidP="00E33CCF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Налоговые льготы, основания и порядок их применения установить в соответствии со статьёй 407 Налогового кодекса Российской Федерации (в редакции Федерального закона от 04 октября 2014 года № 284 – ФЗ). Установить, что почетные граждане МО «Тимирязевское сельское поселение» освобождены от уплаты налога на имущество.</w:t>
      </w:r>
      <w:r w:rsidR="00E33CCF" w:rsidRPr="00E33C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CCF" w:rsidRPr="00E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лицо, имеющее право на налоговую льготу, в налоговый орган подаёт заявление о предоставлении льготы и предоставляет удостоверение почетного гражданина </w:t>
      </w:r>
      <w:r w:rsidR="00E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E33CCF" w:rsidRPr="00E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«Тимирязевское сельское поселение»</w:t>
      </w:r>
      <w:r w:rsidR="00E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372" w:rsidRPr="00142372" w:rsidRDefault="00142372" w:rsidP="00142372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Признать утратившими силу:</w:t>
      </w:r>
    </w:p>
    <w:p w:rsidR="00142372" w:rsidRPr="00142372" w:rsidRDefault="00142372" w:rsidP="00142372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СНД от 18 ноября 2014 года N 102 «О налоге на имущество физических лиц на территории муниципального образования «Тимирязевское сельское поселение»;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142372" w:rsidRPr="00142372" w:rsidTr="00F36ACD">
        <w:tc>
          <w:tcPr>
            <w:tcW w:w="8931" w:type="dxa"/>
            <w:shd w:val="clear" w:color="auto" w:fill="auto"/>
          </w:tcPr>
          <w:p w:rsidR="00142372" w:rsidRPr="00142372" w:rsidRDefault="00142372" w:rsidP="00142372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Решение СНД     от 05 мая 2015 г №132</w:t>
            </w:r>
            <w:r w:rsidRPr="0014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внесении изменений и дополнений в решение Совета народных депутатов МО «Тимирязевское </w:t>
            </w:r>
            <w:r w:rsidRPr="0014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сельское поселение» от 18.11.2014 года № 102 «О налоге на имущество физических лиц на территории муниципального образования «Тимирязевское сельское поселение»</w:t>
            </w:r>
          </w:p>
        </w:tc>
      </w:tr>
    </w:tbl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Настоящее решение опубликовать в средствах массовой информации и разместить на официальном сайте администрации в сети Интернет.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Настоящее Решение вступает в силу с 1 января 2017 года, но не ранее, чем по истечении одного месяца со дня его официального опубликования.</w:t>
      </w:r>
    </w:p>
    <w:p w:rsidR="00142372" w:rsidRPr="00142372" w:rsidRDefault="00142372" w:rsidP="0014237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Настоящее решение вступает в силу с момента его подписания. </w:t>
      </w:r>
    </w:p>
    <w:p w:rsidR="00E33CCF" w:rsidRDefault="00E33CCF" w:rsidP="0014237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372" w:rsidRPr="00142372" w:rsidRDefault="00142372" w:rsidP="0014237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муниципального образования                                       О.А. Калинина </w:t>
      </w:r>
    </w:p>
    <w:p w:rsidR="00917E83" w:rsidRPr="00142372" w:rsidRDefault="00E33CCF" w:rsidP="0014237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№188 от 14.11.2016г</w:t>
      </w:r>
    </w:p>
    <w:sectPr w:rsidR="00917E83" w:rsidRPr="00142372" w:rsidSect="00917E83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CA1"/>
    <w:multiLevelType w:val="hybridMultilevel"/>
    <w:tmpl w:val="584276DE"/>
    <w:lvl w:ilvl="0" w:tplc="E23A6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C0676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357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F3"/>
    <w:rsid w:val="000822B8"/>
    <w:rsid w:val="00083A5F"/>
    <w:rsid w:val="000E6213"/>
    <w:rsid w:val="00142372"/>
    <w:rsid w:val="00167214"/>
    <w:rsid w:val="00183EDF"/>
    <w:rsid w:val="00450095"/>
    <w:rsid w:val="004C443D"/>
    <w:rsid w:val="00585EE2"/>
    <w:rsid w:val="005A79CA"/>
    <w:rsid w:val="007242D7"/>
    <w:rsid w:val="007917FA"/>
    <w:rsid w:val="008974F3"/>
    <w:rsid w:val="00917E83"/>
    <w:rsid w:val="009424F3"/>
    <w:rsid w:val="00C70D18"/>
    <w:rsid w:val="00D85565"/>
    <w:rsid w:val="00E33CCF"/>
    <w:rsid w:val="00E74CEB"/>
    <w:rsid w:val="00EA385C"/>
    <w:rsid w:val="00F87135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84291-E65F-49B6-B956-D594D23C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A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74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9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0900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services/arbitr/link/1090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2017-02-27T12:59:00Z</cp:lastPrinted>
  <dcterms:created xsi:type="dcterms:W3CDTF">2016-11-11T05:42:00Z</dcterms:created>
  <dcterms:modified xsi:type="dcterms:W3CDTF">2017-02-28T11:37:00Z</dcterms:modified>
</cp:coreProperties>
</file>